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7829AC" w:rsidRPr="00B7093D"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i/>
          <w:sz w:val="26"/>
          <w:szCs w:val="24"/>
        </w:rPr>
        <w:t>Kính thưa Thầy và các Thầy Cô!</w:t>
      </w:r>
    </w:p>
    <w:p w14:paraId="00000002" w14:textId="77777777" w:rsidR="007829AC" w:rsidRPr="00B7093D"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i/>
          <w:sz w:val="26"/>
          <w:szCs w:val="24"/>
        </w:rPr>
        <w:t>Chúng con xin phép chia sẻ một số nội dung chính mà chúng con ghi chép trong bài Thầy Vọng Tây giảng từ 4h50’ đến 6h00’, sáng thứ Bảy, ngày 13/01/2024</w:t>
      </w:r>
    </w:p>
    <w:p w14:paraId="00000003" w14:textId="77777777" w:rsidR="007829AC" w:rsidRPr="00B7093D" w:rsidRDefault="00474B91" w:rsidP="003649F7">
      <w:pPr>
        <w:spacing w:after="160"/>
        <w:ind w:hanging="2"/>
        <w:jc w:val="center"/>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w:t>
      </w:r>
    </w:p>
    <w:p w14:paraId="2E39C821" w14:textId="77777777" w:rsidR="00474B91" w:rsidRDefault="00474B91" w:rsidP="003649F7">
      <w:pPr>
        <w:spacing w:after="160"/>
        <w:ind w:hanging="2"/>
        <w:jc w:val="center"/>
        <w:rPr>
          <w:rFonts w:ascii="Times New Roman" w:eastAsia="Times New Roman" w:hAnsi="Times New Roman" w:cs="Times New Roman"/>
          <w:sz w:val="26"/>
          <w:szCs w:val="24"/>
        </w:rPr>
      </w:pPr>
      <w:r w:rsidRPr="00B7093D">
        <w:rPr>
          <w:rFonts w:ascii="Times New Roman" w:eastAsia="Times New Roman" w:hAnsi="Times New Roman" w:cs="Times New Roman"/>
          <w:b/>
          <w:sz w:val="26"/>
          <w:szCs w:val="24"/>
        </w:rPr>
        <w:t>TỊNH KHÔNG PHÁP NGỮ</w:t>
      </w:r>
      <w:r w:rsidRPr="00B7093D">
        <w:rPr>
          <w:rFonts w:ascii="Times New Roman" w:eastAsia="Times New Roman" w:hAnsi="Times New Roman" w:cs="Times New Roman"/>
          <w:sz w:val="26"/>
          <w:szCs w:val="24"/>
        </w:rPr>
        <w:t xml:space="preserve">  </w:t>
      </w:r>
    </w:p>
    <w:p w14:paraId="405E229A" w14:textId="77777777" w:rsidR="00474B91" w:rsidRDefault="00474B91" w:rsidP="003649F7">
      <w:pPr>
        <w:spacing w:after="160"/>
        <w:ind w:hanging="2"/>
        <w:jc w:val="center"/>
        <w:rPr>
          <w:rFonts w:ascii="Times New Roman" w:eastAsia="Times New Roman" w:hAnsi="Times New Roman" w:cs="Times New Roman"/>
          <w:sz w:val="26"/>
          <w:szCs w:val="24"/>
        </w:rPr>
      </w:pPr>
      <w:r w:rsidRPr="00B7093D">
        <w:rPr>
          <w:rFonts w:ascii="Times New Roman" w:eastAsia="Times New Roman" w:hAnsi="Times New Roman" w:cs="Times New Roman"/>
          <w:b/>
          <w:sz w:val="26"/>
          <w:szCs w:val="24"/>
        </w:rPr>
        <w:t>BÀI 4</w:t>
      </w:r>
      <w:r w:rsidRPr="00B7093D">
        <w:rPr>
          <w:rFonts w:ascii="Times New Roman" w:eastAsia="Times New Roman" w:hAnsi="Times New Roman" w:cs="Times New Roman"/>
          <w:sz w:val="26"/>
          <w:szCs w:val="24"/>
        </w:rPr>
        <w:t xml:space="preserve">   </w:t>
      </w:r>
    </w:p>
    <w:p w14:paraId="33D03709" w14:textId="77777777" w:rsidR="00474B91"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Từng câu, từng lời dạy vàng ngọc của Hòa Thượng đánh thẳng vào tập khí sâu dày của mỗi chúng ta. Nếu chúng ta không ngày ngày học tập, tiếp nhận thì chúng ta không thể thay đổi tập khí sâu dày của mình. Hòa Thượng nói: “</w:t>
      </w:r>
      <w:r w:rsidRPr="00B7093D">
        <w:rPr>
          <w:rFonts w:ascii="Times New Roman" w:eastAsia="Times New Roman" w:hAnsi="Times New Roman" w:cs="Times New Roman"/>
          <w:b/>
          <w:i/>
          <w:sz w:val="26"/>
          <w:szCs w:val="24"/>
        </w:rPr>
        <w:t xml:space="preserve">Nguyên tắc tu hành của mỗi cá nhân chính là Tam Phước, Lục Hòa, Tam Học, khi chúng ta tiếp xúc với mọi người là chúng ta được trải sự luyện tâm”. </w:t>
      </w:r>
      <w:r w:rsidRPr="00B7093D">
        <w:rPr>
          <w:rFonts w:ascii="Times New Roman" w:eastAsia="Times New Roman" w:hAnsi="Times New Roman" w:cs="Times New Roman"/>
          <w:sz w:val="26"/>
          <w:szCs w:val="24"/>
        </w:rPr>
        <w:t>Ngoài ba nguyên tắc trên, chúng ta phải tuân thủ “</w:t>
      </w:r>
      <w:r w:rsidRPr="00B7093D">
        <w:rPr>
          <w:rFonts w:ascii="Times New Roman" w:eastAsia="Times New Roman" w:hAnsi="Times New Roman" w:cs="Times New Roman"/>
          <w:i/>
          <w:sz w:val="26"/>
          <w:szCs w:val="24"/>
        </w:rPr>
        <w:t>Lục Độ</w:t>
      </w:r>
      <w:r w:rsidRPr="00B7093D">
        <w:rPr>
          <w:rFonts w:ascii="Times New Roman" w:eastAsia="Times New Roman" w:hAnsi="Times New Roman" w:cs="Times New Roman"/>
          <w:sz w:val="26"/>
          <w:szCs w:val="24"/>
        </w:rPr>
        <w:t>”, “</w:t>
      </w:r>
      <w:r w:rsidRPr="00B7093D">
        <w:rPr>
          <w:rFonts w:ascii="Times New Roman" w:eastAsia="Times New Roman" w:hAnsi="Times New Roman" w:cs="Times New Roman"/>
          <w:i/>
          <w:sz w:val="26"/>
          <w:szCs w:val="24"/>
        </w:rPr>
        <w:t>Mười Nguyện Của Bồ Tát Phổ Hiền</w:t>
      </w:r>
      <w:r w:rsidRPr="00B7093D">
        <w:rPr>
          <w:rFonts w:ascii="Times New Roman" w:eastAsia="Times New Roman" w:hAnsi="Times New Roman" w:cs="Times New Roman"/>
          <w:sz w:val="26"/>
          <w:szCs w:val="24"/>
        </w:rPr>
        <w:t xml:space="preserve">”. Chúng ta giữ gìn tâm địa thanh tịnh thì chúng ta mới có thể thành tựu đạo nghiệp của mình. Chúng ta đã nhiều lần nghe những điều này nhưng chúng ta nghe một cách qua loa. Trong đối nhân xử thế tiếp vật chúng ta chỉ làm những điều này trên hình thức thì tâm chúng ta không </w:t>
      </w:r>
      <w:r w:rsidRPr="00B7093D">
        <w:rPr>
          <w:rFonts w:ascii="Times New Roman" w:eastAsia="Times New Roman" w:hAnsi="Times New Roman" w:cs="Times New Roman"/>
          <w:sz w:val="26"/>
          <w:szCs w:val="24"/>
        </w:rPr>
        <w:t>thể thanh tịnh. Ngày nay, chúng ta đề xướng hiếu đạo, tổ chức lễ tri ân chính là chúng ta đang thực hành “</w:t>
      </w:r>
      <w:r w:rsidRPr="00B7093D">
        <w:rPr>
          <w:rFonts w:ascii="Times New Roman" w:eastAsia="Times New Roman" w:hAnsi="Times New Roman" w:cs="Times New Roman"/>
          <w:i/>
          <w:sz w:val="26"/>
          <w:szCs w:val="24"/>
        </w:rPr>
        <w:t>Tam Phước</w:t>
      </w:r>
      <w:r w:rsidRPr="00B7093D">
        <w:rPr>
          <w:rFonts w:ascii="Times New Roman" w:eastAsia="Times New Roman" w:hAnsi="Times New Roman" w:cs="Times New Roman"/>
          <w:sz w:val="26"/>
          <w:szCs w:val="24"/>
        </w:rPr>
        <w:t>”. Trong “</w:t>
      </w:r>
      <w:r w:rsidRPr="00B7093D">
        <w:rPr>
          <w:rFonts w:ascii="Times New Roman" w:eastAsia="Times New Roman" w:hAnsi="Times New Roman" w:cs="Times New Roman"/>
          <w:i/>
          <w:sz w:val="26"/>
          <w:szCs w:val="24"/>
        </w:rPr>
        <w:t>Tam Phước</w:t>
      </w:r>
      <w:r w:rsidRPr="00B7093D">
        <w:rPr>
          <w:rFonts w:ascii="Times New Roman" w:eastAsia="Times New Roman" w:hAnsi="Times New Roman" w:cs="Times New Roman"/>
          <w:sz w:val="26"/>
          <w:szCs w:val="24"/>
        </w:rPr>
        <w:t>”, phước đầu tiên là: “</w:t>
      </w:r>
      <w:r w:rsidRPr="00B7093D">
        <w:rPr>
          <w:rFonts w:ascii="Times New Roman" w:eastAsia="Times New Roman" w:hAnsi="Times New Roman" w:cs="Times New Roman"/>
          <w:b/>
          <w:i/>
          <w:sz w:val="26"/>
          <w:szCs w:val="24"/>
        </w:rPr>
        <w:t>Hiếu dưỡng Phụ Mẫu, phụng sự Sư Trưởng, từ tâm bất sát, tu Thập Thiện Nghiệp</w:t>
      </w:r>
      <w:r w:rsidRPr="00B7093D">
        <w:rPr>
          <w:rFonts w:ascii="Times New Roman" w:eastAsia="Times New Roman" w:hAnsi="Times New Roman" w:cs="Times New Roman"/>
          <w:sz w:val="26"/>
          <w:szCs w:val="24"/>
        </w:rPr>
        <w:t>”.</w:t>
      </w:r>
    </w:p>
    <w:p w14:paraId="7B99B190" w14:textId="77777777" w:rsidR="00474B91"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Mỗi người trong đoàn thể, gia đình, quốc gia, thế giới đều thực tiễn “</w:t>
      </w:r>
      <w:r w:rsidRPr="00B7093D">
        <w:rPr>
          <w:rFonts w:ascii="Times New Roman" w:eastAsia="Times New Roman" w:hAnsi="Times New Roman" w:cs="Times New Roman"/>
          <w:i/>
          <w:sz w:val="26"/>
          <w:szCs w:val="24"/>
        </w:rPr>
        <w:t>Lục hòa</w:t>
      </w:r>
      <w:r w:rsidRPr="00B7093D">
        <w:rPr>
          <w:rFonts w:ascii="Times New Roman" w:eastAsia="Times New Roman" w:hAnsi="Times New Roman" w:cs="Times New Roman"/>
          <w:sz w:val="26"/>
          <w:szCs w:val="24"/>
        </w:rPr>
        <w:t>”  thì đoàn thể, gia đình, quốc gia, thế giới đó sẽ hoà. Trong đối nhân xử thế tiếp vật, hành động tạo tác chúng ta luôn bất hoà, chướng ngại người. Trong sáu phép hòa phép đầu tiên là thân hòa đồng trụ, cùng ở với nhau. Người xưa cũng nói: “</w:t>
      </w:r>
      <w:r w:rsidRPr="00B7093D">
        <w:rPr>
          <w:rFonts w:ascii="Times New Roman" w:eastAsia="Times New Roman" w:hAnsi="Times New Roman" w:cs="Times New Roman"/>
          <w:i/>
          <w:sz w:val="26"/>
          <w:szCs w:val="24"/>
        </w:rPr>
        <w:t>Bầu ơi thương lấy bí cùng. Tuy rằng khác giống nhưng chung một giàn</w:t>
      </w:r>
      <w:r w:rsidRPr="00B7093D">
        <w:rPr>
          <w:rFonts w:ascii="Times New Roman" w:eastAsia="Times New Roman" w:hAnsi="Times New Roman" w:cs="Times New Roman"/>
          <w:sz w:val="26"/>
          <w:szCs w:val="24"/>
        </w:rPr>
        <w:t>”. Thân phận, địa vị, trình độ kiến giải của chúng ta có thể khác nhau nhưng chúng ta phải quan tâm yêu thương nhau. Chúng ta đang sống trong một thế giới cộng sinh, vừa rồi cả thế giới đã phải cù</w:t>
      </w:r>
      <w:r w:rsidRPr="00B7093D">
        <w:rPr>
          <w:rFonts w:ascii="Times New Roman" w:eastAsia="Times New Roman" w:hAnsi="Times New Roman" w:cs="Times New Roman"/>
          <w:sz w:val="26"/>
          <w:szCs w:val="24"/>
        </w:rPr>
        <w:t>ng nhau trải qua dịch bệnh. Nếu chúng ta không cùng nhau bảo vệ địa cầu thì môi trường sống chúng ta sẽ bị ô nhiễm.</w:t>
      </w:r>
    </w:p>
    <w:p w14:paraId="00000008" w14:textId="55DC32E7" w:rsidR="007829AC" w:rsidRPr="00B7093D"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Tháng trước, hai vợ chồng con gái của tôi bị nhiễm Covid, hai vợ chồng đã đóng cửa ở nhà để tránh tiếp xúc với mọi người, khi trong nhà hết thức ăn thì con gái tôi nhờ mẹ chồng mua giúp và để ở trước cửa, sau 5 ngày thì các con tôi khỏi bệnh. Đây là hai vợ chồng con gái tôi đã có ý thức cộng đồng. Nếu chúng ta có bệnh có thể lây nhiễm thì chúng ta phải tự mình cách ly.</w:t>
      </w:r>
    </w:p>
    <w:p w14:paraId="2BA80F33" w14:textId="77777777" w:rsidR="00474B91"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Chúng ta học Phật là học đạo giác ngộ, chúng ta phải minh bạch, tường tận, sáng suốt trong mọi sự, mọi việc. Nhiều người học Phật nhưng luôn ở trong trạng thái mơ hồ, chỉ làm theo cách thấy, cách biết, cách làm của chính mình. Phật là bậc đại trí tuệ Ngài đã dạy sáu phép hòa cho tăng đoàn từ gần 3000 năm trước, người ngày trước đã rất cần những nguyên tắc này, ngày nay những nguyên tắc này càng cần thiết. Thí dụ, chúng ta cùng đi trên máy bay, nếu phi công lái máy bay mà không muốn sống nữa thì tính</w:t>
      </w:r>
      <w:r w:rsidRPr="00B7093D">
        <w:rPr>
          <w:rFonts w:ascii="Times New Roman" w:eastAsia="Times New Roman" w:hAnsi="Times New Roman" w:cs="Times New Roman"/>
          <w:sz w:val="26"/>
          <w:szCs w:val="24"/>
        </w:rPr>
        <w:t xml:space="preserve"> mạng của chúng ta sẽ bị ảnh hưởng hay nếu có người ngông cuồng tự ý mở cửa máy bay thì chúng ta cũng sẽ gặp tai họa.</w:t>
      </w:r>
    </w:p>
    <w:p w14:paraId="0000000A" w14:textId="523DE5DC" w:rsidR="007829AC" w:rsidRPr="00B7093D"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Hiện tại, trong gia đình, trong cơ quan, chúng ta có thể hòa thuận cùng ở, cùng làm việc với mọi người không? Chúng ta có vì cái lợi của mình mà chiếm lợi của người khác không? Trong gia đình, nếu chúng ta có ý niệm muốn chiếm lợi ích nhiều hơn mọi người thì chắc chắn sẽ có xung đột. Thí dụ, chúng ta cho rằng mình là con cả, chúng ta muốn được chia nhiều đất hơn những người con khác thì mọi người sẽ không phục. Trong một buổi họp mặt chúng ta đến trễ thì mọi người sẽ không vui. Nếu chúng ta không t</w:t>
      </w:r>
      <w:r w:rsidRPr="00B7093D">
        <w:rPr>
          <w:rFonts w:ascii="Times New Roman" w:eastAsia="Times New Roman" w:hAnsi="Times New Roman" w:cs="Times New Roman"/>
          <w:sz w:val="26"/>
          <w:szCs w:val="24"/>
        </w:rPr>
        <w:t>uân thủ kỷ luật thì chúng ta sẽ khiến mọi người không phục. Hằng ngày, chúng ta vẫn chưa làm được tốt những nguyên tắc này, chúng ta chưa làm ra được tấm gương cho mọi người thì chúng ta sẽ không thể làm được Phật Bồ Tát.</w:t>
      </w:r>
    </w:p>
    <w:p w14:paraId="0000000B" w14:textId="77777777" w:rsidR="007829AC" w:rsidRPr="00B7093D"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Phép hoà thứ hai là khẩu hoà vô tranh. Trong một đoàn thể hay giữa hai quốc gia một lời nói không cẩn trọng thì có thể sẽ gây ra sự bất hoà. Gần đây xảy ra vụ việc, nhân viên một hãng máy bay có lời nói không phù hợp nên lãnh đạo hãng máy bay đã phải nói lời xin lỗi cộng đồng. Trong một quốc gia, Bộ ngoại giao cũng đóng vai trò vô cùng quan trọng. Lời nói có thể tạo ra xung đột hay hoà khí giữa hai người. Ông bà ta nói: “</w:t>
      </w:r>
      <w:r w:rsidRPr="00B7093D">
        <w:rPr>
          <w:rFonts w:ascii="Times New Roman" w:eastAsia="Times New Roman" w:hAnsi="Times New Roman" w:cs="Times New Roman"/>
          <w:i/>
          <w:sz w:val="26"/>
          <w:szCs w:val="24"/>
        </w:rPr>
        <w:t>Lời nói không mất tiền mua. Lựa lời mà nói cho vừa lòng nhau</w:t>
      </w:r>
      <w:r w:rsidRPr="00B7093D">
        <w:rPr>
          <w:rFonts w:ascii="Times New Roman" w:eastAsia="Times New Roman" w:hAnsi="Times New Roman" w:cs="Times New Roman"/>
          <w:sz w:val="26"/>
          <w:szCs w:val="24"/>
        </w:rPr>
        <w:t>”. Nếu người thế gian nói những lời không thật để vừa lòng nhau thì đó là lời thêu dệt. Chúng ta là người học Phật, học chuẩn mực Thánh Hiền, lời nói của chúng ta phải là chuẩn mực. Lời nói có thể tạo khẩu nghiệp, đây là một trong bốn trọng giới của nhà Phật. Bốn trọng giới của nhà Phật gồm không sát sanh, không trộm cắp, không tà dâm, không vọng ngữ. Nếu người nào phạm phải bốn trọng giới này thì họ sẽ giống như cây dừa bị chặt ngọn, cây dừa đó sẽ</w:t>
      </w:r>
      <w:r w:rsidRPr="00B7093D">
        <w:rPr>
          <w:rFonts w:ascii="Times New Roman" w:eastAsia="Times New Roman" w:hAnsi="Times New Roman" w:cs="Times New Roman"/>
          <w:sz w:val="26"/>
          <w:szCs w:val="24"/>
        </w:rPr>
        <w:t xml:space="preserve"> không thể phát triển được.</w:t>
      </w:r>
    </w:p>
    <w:p w14:paraId="06EE58D5" w14:textId="77777777" w:rsidR="00474B91"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Phép hòa thứ ba là ý hòa đồng duyệt. “</w:t>
      </w:r>
      <w:r w:rsidRPr="00B7093D">
        <w:rPr>
          <w:rFonts w:ascii="Times New Roman" w:eastAsia="Times New Roman" w:hAnsi="Times New Roman" w:cs="Times New Roman"/>
          <w:i/>
          <w:sz w:val="26"/>
          <w:szCs w:val="24"/>
        </w:rPr>
        <w:t>Duyệt</w:t>
      </w:r>
      <w:r w:rsidRPr="00B7093D">
        <w:rPr>
          <w:rFonts w:ascii="Times New Roman" w:eastAsia="Times New Roman" w:hAnsi="Times New Roman" w:cs="Times New Roman"/>
          <w:sz w:val="26"/>
          <w:szCs w:val="24"/>
        </w:rPr>
        <w:t>” là vui. Chúng ta muốn cùng hiểu, cùng vui thì chúng ta phải cùng học, cùng làm. Chúng ta không cùng học, cùng làm thì chúng ta không thể cùng hiểu. Ý dẫn đạo mọi hành động tạo tác của chúng ta. Người xưa nói: “</w:t>
      </w:r>
      <w:r w:rsidRPr="00B7093D">
        <w:rPr>
          <w:rFonts w:ascii="Times New Roman" w:eastAsia="Times New Roman" w:hAnsi="Times New Roman" w:cs="Times New Roman"/>
          <w:i/>
          <w:sz w:val="26"/>
          <w:szCs w:val="24"/>
        </w:rPr>
        <w:t>Công vi thủ, tội vi khôi</w:t>
      </w:r>
      <w:r w:rsidRPr="00B7093D">
        <w:rPr>
          <w:rFonts w:ascii="Times New Roman" w:eastAsia="Times New Roman" w:hAnsi="Times New Roman" w:cs="Times New Roman"/>
          <w:sz w:val="26"/>
          <w:szCs w:val="24"/>
        </w:rPr>
        <w:t>”. Nghĩa là công và tội đều đứng đầu, công và tội đều từ ở nơi ý.</w:t>
      </w:r>
    </w:p>
    <w:p w14:paraId="0000000D" w14:textId="695BEF0B" w:rsidR="007829AC" w:rsidRPr="00B7093D"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Chúng ta muốn cùng nhau phát triển văn hoá truyền thống thì chúng ta phải cùng nhau học tập. Chúng ta tự cho là mình biết, không cần trau dồi thì chúng ta đã sai. Chúng ta học tập chuẩn mực Thánh Hiền thì chúng ta phải thật làm, thật rèn luyện. Chúng ta chểnh mảng thì chúng ta sẽ bị bỏ lại phía sau, chúng ta sẽ làm theo tập khí, phiền não. Chúng ta là người đi trước, người lãnh đạo nhưng chúng ta chỉ làm theo tập khí, phiền não thì sẽ có những người đi sau nhưng giỏi hơn chúng ta, khi chúng ta được</w:t>
      </w:r>
      <w:r w:rsidRPr="00B7093D">
        <w:rPr>
          <w:rFonts w:ascii="Times New Roman" w:eastAsia="Times New Roman" w:hAnsi="Times New Roman" w:cs="Times New Roman"/>
          <w:sz w:val="26"/>
          <w:szCs w:val="24"/>
        </w:rPr>
        <w:t xml:space="preserve"> họ nhắc nhở thì chúng ta cho rằng họ hỗn láo, phạm thượng.</w:t>
      </w:r>
    </w:p>
    <w:p w14:paraId="2BC6AC27" w14:textId="77777777" w:rsidR="00474B91"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Điều thứ tư trong sáu phép hoà là giới hoà cùng tu. “</w:t>
      </w:r>
      <w:r w:rsidRPr="00B7093D">
        <w:rPr>
          <w:rFonts w:ascii="Times New Roman" w:eastAsia="Times New Roman" w:hAnsi="Times New Roman" w:cs="Times New Roman"/>
          <w:i/>
          <w:sz w:val="26"/>
          <w:szCs w:val="24"/>
        </w:rPr>
        <w:t>Giới</w:t>
      </w:r>
      <w:r w:rsidRPr="00B7093D">
        <w:rPr>
          <w:rFonts w:ascii="Times New Roman" w:eastAsia="Times New Roman" w:hAnsi="Times New Roman" w:cs="Times New Roman"/>
          <w:sz w:val="26"/>
          <w:szCs w:val="24"/>
        </w:rPr>
        <w:t xml:space="preserve">” là kỷ luật. Hai người ở với nhau cũng phải có trật tự, người nói phải có người nghe. Chúng ta tiếp nhận, tuân thủ một cách triệt để giới luật, pháp luật, phong tục tập quán thì chúng ta mới có thể cùng tồn tại, cùng phát triển. Chúng ta thường mang những định kiến của mình đến các nơi. Thí dụ, ở địa phương này mọi người không thích ăn bánh tét nhân chuối thì tôi sẽ không gói bánh tét nhân chuối mà tôi sẽ gói bánh tét nhân đậu. Có những người tự cho họ có địa vị cao, tu hành nhiều năm nên họ không cần </w:t>
      </w:r>
      <w:r w:rsidRPr="00B7093D">
        <w:rPr>
          <w:rFonts w:ascii="Times New Roman" w:eastAsia="Times New Roman" w:hAnsi="Times New Roman" w:cs="Times New Roman"/>
          <w:sz w:val="26"/>
          <w:szCs w:val="24"/>
        </w:rPr>
        <w:t>nguyên tắc. Đây là họ cống cao, ngã mạn. Vai trò của chúng ta càng cao thì chúng ta càng phải giữ  nguyên tắc.</w:t>
      </w:r>
    </w:p>
    <w:p w14:paraId="0000000F" w14:textId="00D2A312" w:rsidR="007829AC" w:rsidRPr="00B7093D"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Điều thứ năm trong sáu phép hòa là kiến hòa đồng giải. Chúng ta muốn có cái thấy giống như nhau thì chúng ta phải cùng nhau học tập. Thí dụ chúng ta muốn tư tưởng của chúng ta giống với Bác thì chúng ta phải học tập, làm theo những lời Bác dạy. Chúng ta phải làm một cách triệt để chứ chúng ta không chỉ nói ở trên miệng. Chúng ta đề xướng học theo Hoà Thượng, học theo cách Ngài tu hành, cách Ngài dụng tâm đối với chúng sanh. Chúng ta phải cùng nhau học tập, phân tích, thật làm và chia sẻ để cùng nh</w:t>
      </w:r>
      <w:r w:rsidRPr="00B7093D">
        <w:rPr>
          <w:rFonts w:ascii="Times New Roman" w:eastAsia="Times New Roman" w:hAnsi="Times New Roman" w:cs="Times New Roman"/>
          <w:sz w:val="26"/>
          <w:szCs w:val="24"/>
        </w:rPr>
        <w:t>au tiến bộ.</w:t>
      </w:r>
    </w:p>
    <w:p w14:paraId="143D626F" w14:textId="77777777" w:rsidR="00474B91"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Điều thứ sáu trong sáu phép hòa là lợi hoà đồng quân, có lợi thì chia đều cho nhau, bao gồm cả lợi ích về tinh thần và vật chất. Thí dụ, chúng ta có niềm vui khi chúng ta thực hành lời dạy của Thánh Hiền thì chúng ta phải chia sẻ lời dạy của các Ngài với mọi người để mọi người cùng có được niềm vui. Đây mà tinh thần Bồ Tát Đạo, tinh thần của người học đạo Thánh Hiền.</w:t>
      </w:r>
    </w:p>
    <w:p w14:paraId="00000011" w14:textId="7FC71A00" w:rsidR="007829AC" w:rsidRPr="00B7093D"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Hòa Thượng nói: “</w:t>
      </w:r>
      <w:r w:rsidRPr="00B7093D">
        <w:rPr>
          <w:rFonts w:ascii="Times New Roman" w:eastAsia="Times New Roman" w:hAnsi="Times New Roman" w:cs="Times New Roman"/>
          <w:b/>
          <w:i/>
          <w:sz w:val="26"/>
          <w:szCs w:val="24"/>
        </w:rPr>
        <w:t>Quân tử là thấy lợi không màng thấy khó dấn thân</w:t>
      </w:r>
      <w:r w:rsidRPr="00B7093D">
        <w:rPr>
          <w:rFonts w:ascii="Times New Roman" w:eastAsia="Times New Roman" w:hAnsi="Times New Roman" w:cs="Times New Roman"/>
          <w:sz w:val="26"/>
          <w:szCs w:val="24"/>
        </w:rPr>
        <w:t>”. Chúng ta có tinh thần này thì chúng ta đến đâu cũng được hoan nghênh, đón chào. Các thành viên trong đội cơ sở vật chất của hệ thống đi đến đâu cũng được chào đón vì mọi người làm việc không ngại khó khăn, gian khổ. Mọi người đang xây dựng cơ sở vật chất ở Vĩnh Phúc, có người hàng xóm ở gần đó tưởng rằng chúng ta là đội thi công công trình nên ông muốn sắp tới chúng ta qua nhà của ông làm. Khi tôi đến Sơn Tây làm việc, các bác hàng xóm luôn mời tôi qua uống</w:t>
      </w:r>
      <w:r w:rsidRPr="00B7093D">
        <w:rPr>
          <w:rFonts w:ascii="Times New Roman" w:eastAsia="Times New Roman" w:hAnsi="Times New Roman" w:cs="Times New Roman"/>
          <w:sz w:val="26"/>
          <w:szCs w:val="24"/>
        </w:rPr>
        <w:t xml:space="preserve"> trà. Tôi cố gắng làm xong để đi nơi khác nên tôi không có thời gian rảnh. Người thế gian chia đều lợi cho nhau nhưng tinh thần của người học Phật là nhường lợi cho mọi người, những điều tốt, đẹp thì chúng ta dành cho mọi người.</w:t>
      </w:r>
    </w:p>
    <w:p w14:paraId="00000012" w14:textId="77777777" w:rsidR="007829AC" w:rsidRPr="00B7093D" w:rsidRDefault="00474B91" w:rsidP="003649F7">
      <w:pPr>
        <w:spacing w:after="160"/>
        <w:ind w:firstLine="547"/>
        <w:jc w:val="both"/>
        <w:rPr>
          <w:rFonts w:ascii="Times New Roman" w:eastAsia="Times New Roman" w:hAnsi="Times New Roman" w:cs="Times New Roman"/>
          <w:sz w:val="26"/>
          <w:szCs w:val="24"/>
        </w:rPr>
      </w:pPr>
      <w:r w:rsidRPr="00B7093D">
        <w:rPr>
          <w:rFonts w:ascii="Times New Roman" w:eastAsia="Times New Roman" w:hAnsi="Times New Roman" w:cs="Times New Roman"/>
          <w:sz w:val="26"/>
          <w:szCs w:val="24"/>
        </w:rPr>
        <w:t xml:space="preserve">             Người xưa kể câu chuyện, khi những người thi đậu Tiến sĩ được vua ban tặng một con dê, mọi người tranh dành những con dê béo tốt nhưng ông nhận một con dê gầy, ốm nhất. Người thế gian không nhắc đến những người chọn con dê béo tốt nhưng luôn nhắc đến ông, phong cho ông là “</w:t>
      </w:r>
      <w:r w:rsidRPr="00B7093D">
        <w:rPr>
          <w:rFonts w:ascii="Times New Roman" w:eastAsia="Times New Roman" w:hAnsi="Times New Roman" w:cs="Times New Roman"/>
          <w:i/>
          <w:sz w:val="26"/>
          <w:szCs w:val="24"/>
        </w:rPr>
        <w:t>Tiến sĩ dê gầy</w:t>
      </w:r>
      <w:r w:rsidRPr="00B7093D">
        <w:rPr>
          <w:rFonts w:ascii="Times New Roman" w:eastAsia="Times New Roman" w:hAnsi="Times New Roman" w:cs="Times New Roman"/>
          <w:sz w:val="26"/>
          <w:szCs w:val="24"/>
        </w:rPr>
        <w:t>”. Người thế gian luôn muốn chọn người không có tâm tham làm trợ lý, làm ở vị trí quan trọng, nếu người có tâm tham có vị trí quan trọng thì sẽ có hại cho đoàn thể. Gần 3000 năm trước Phật đã nói ra những phép hoà này, ngày nay, những điều này càng càng cần được vận dụng. Nếu có sáu người mà có năm chiếc bánh mà chúng ta chia bánh cho năm người khác thì mọi người đều sẽ vui vẻ. Nếu ta nhận cho mình một cái thì chắc chắn sẽ có sự bất hoà!</w:t>
      </w:r>
    </w:p>
    <w:p w14:paraId="00000013" w14:textId="77777777" w:rsidR="007829AC" w:rsidRPr="00B7093D" w:rsidRDefault="00474B91" w:rsidP="003649F7">
      <w:pPr>
        <w:spacing w:after="160"/>
        <w:ind w:hanging="2"/>
        <w:jc w:val="center"/>
        <w:rPr>
          <w:rFonts w:ascii="Times New Roman" w:eastAsia="Times New Roman" w:hAnsi="Times New Roman" w:cs="Times New Roman"/>
          <w:sz w:val="26"/>
          <w:szCs w:val="24"/>
        </w:rPr>
      </w:pPr>
      <w:r w:rsidRPr="00B7093D">
        <w:rPr>
          <w:rFonts w:ascii="Times New Roman" w:eastAsia="Times New Roman" w:hAnsi="Times New Roman" w:cs="Times New Roman"/>
          <w:b/>
          <w:i/>
          <w:sz w:val="26"/>
          <w:szCs w:val="24"/>
        </w:rPr>
        <w:t xml:space="preserve">    *****************************</w:t>
      </w:r>
    </w:p>
    <w:p w14:paraId="00000014" w14:textId="77777777" w:rsidR="007829AC" w:rsidRPr="00B7093D" w:rsidRDefault="00474B91" w:rsidP="003649F7">
      <w:pPr>
        <w:spacing w:after="160"/>
        <w:ind w:hanging="2"/>
        <w:jc w:val="center"/>
        <w:rPr>
          <w:rFonts w:ascii="Times New Roman" w:eastAsia="Times New Roman" w:hAnsi="Times New Roman" w:cs="Times New Roman"/>
          <w:sz w:val="26"/>
          <w:szCs w:val="24"/>
        </w:rPr>
      </w:pPr>
      <w:r w:rsidRPr="00B7093D">
        <w:rPr>
          <w:rFonts w:ascii="Times New Roman" w:eastAsia="Times New Roman" w:hAnsi="Times New Roman" w:cs="Times New Roman"/>
          <w:b/>
          <w:i/>
          <w:sz w:val="26"/>
          <w:szCs w:val="24"/>
        </w:rPr>
        <w:t>Nam Mô A Di Đà Phật</w:t>
      </w:r>
    </w:p>
    <w:p w14:paraId="00000015" w14:textId="77777777" w:rsidR="007829AC" w:rsidRPr="00B7093D" w:rsidRDefault="00474B91" w:rsidP="003649F7">
      <w:pPr>
        <w:spacing w:after="160"/>
        <w:ind w:hanging="2"/>
        <w:jc w:val="center"/>
        <w:rPr>
          <w:rFonts w:ascii="Times New Roman" w:eastAsia="Times New Roman" w:hAnsi="Times New Roman" w:cs="Times New Roman"/>
          <w:sz w:val="26"/>
          <w:szCs w:val="24"/>
        </w:rPr>
      </w:pPr>
      <w:r w:rsidRPr="00B7093D">
        <w:rPr>
          <w:rFonts w:ascii="Times New Roman" w:eastAsia="Times New Roman" w:hAnsi="Times New Roman" w:cs="Times New Roman"/>
          <w:i/>
          <w:sz w:val="26"/>
          <w:szCs w:val="24"/>
        </w:rPr>
        <w:t>Chúng con xin tùy hỷ công đức của Thầy và tất cả các Thầy Cô!</w:t>
      </w:r>
    </w:p>
    <w:p w14:paraId="11F5F1E7" w14:textId="234DD987" w:rsidR="00474B91" w:rsidRDefault="00474B91" w:rsidP="00474B91">
      <w:pPr>
        <w:spacing w:after="160"/>
        <w:ind w:hanging="2"/>
        <w:jc w:val="center"/>
        <w:rPr>
          <w:rFonts w:ascii="Times New Roman" w:eastAsia="Times New Roman" w:hAnsi="Times New Roman" w:cs="Times New Roman"/>
          <w:sz w:val="26"/>
          <w:szCs w:val="24"/>
        </w:rPr>
      </w:pPr>
      <w:r w:rsidRPr="00B7093D">
        <w:rPr>
          <w:rFonts w:ascii="Times New Roman" w:eastAsia="Times New Roman" w:hAnsi="Times New Roman" w:cs="Times New Roman"/>
          <w:i/>
          <w:sz w:val="26"/>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8" w14:textId="50CD75FB" w:rsidR="007829AC" w:rsidRPr="00B7093D" w:rsidRDefault="007829AC" w:rsidP="003649F7">
      <w:pPr>
        <w:spacing w:after="160"/>
        <w:ind w:firstLine="547"/>
        <w:jc w:val="both"/>
        <w:rPr>
          <w:rFonts w:ascii="Times New Roman" w:eastAsia="Times New Roman" w:hAnsi="Times New Roman" w:cs="Times New Roman"/>
          <w:sz w:val="26"/>
          <w:szCs w:val="24"/>
        </w:rPr>
      </w:pPr>
    </w:p>
    <w:sectPr w:rsidR="007829AC" w:rsidRPr="00B7093D" w:rsidSect="00B7093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FD00D" w14:textId="77777777" w:rsidR="00A579E8" w:rsidRDefault="00A579E8" w:rsidP="00A579E8">
      <w:pPr>
        <w:spacing w:line="240" w:lineRule="auto"/>
      </w:pPr>
      <w:r>
        <w:separator/>
      </w:r>
    </w:p>
  </w:endnote>
  <w:endnote w:type="continuationSeparator" w:id="0">
    <w:p w14:paraId="69C68F89" w14:textId="77777777" w:rsidR="00A579E8" w:rsidRDefault="00A579E8" w:rsidP="00A579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F3BC5" w14:textId="77777777" w:rsidR="00A579E8" w:rsidRDefault="00A579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89141" w14:textId="0CEE9B42" w:rsidR="00A579E8" w:rsidRPr="00A579E8" w:rsidRDefault="00A579E8" w:rsidP="00A579E8">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E3E29" w14:textId="333013EC" w:rsidR="00A579E8" w:rsidRPr="00A579E8" w:rsidRDefault="00A579E8" w:rsidP="00A579E8">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86A4C" w14:textId="77777777" w:rsidR="00A579E8" w:rsidRDefault="00A579E8" w:rsidP="00A579E8">
      <w:pPr>
        <w:spacing w:line="240" w:lineRule="auto"/>
      </w:pPr>
      <w:r>
        <w:separator/>
      </w:r>
    </w:p>
  </w:footnote>
  <w:footnote w:type="continuationSeparator" w:id="0">
    <w:p w14:paraId="676CB9FC" w14:textId="77777777" w:rsidR="00A579E8" w:rsidRDefault="00A579E8" w:rsidP="00A579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1063C" w14:textId="77777777" w:rsidR="00A579E8" w:rsidRDefault="00A579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598B" w14:textId="77777777" w:rsidR="00A579E8" w:rsidRDefault="00A579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5F88A" w14:textId="77777777" w:rsidR="00A579E8" w:rsidRDefault="00A579E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9AC"/>
    <w:rsid w:val="003649F7"/>
    <w:rsid w:val="00474B91"/>
    <w:rsid w:val="007829AC"/>
    <w:rsid w:val="00A579E8"/>
    <w:rsid w:val="00B7093D"/>
    <w:rsid w:val="00E41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B1C608-43FB-406C-850A-FE06D1F5A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579E8"/>
    <w:pPr>
      <w:tabs>
        <w:tab w:val="center" w:pos="4680"/>
        <w:tab w:val="right" w:pos="9360"/>
      </w:tabs>
      <w:spacing w:line="240" w:lineRule="auto"/>
    </w:pPr>
  </w:style>
  <w:style w:type="character" w:customStyle="1" w:styleId="HeaderChar">
    <w:name w:val="Header Char"/>
    <w:basedOn w:val="DefaultParagraphFont"/>
    <w:link w:val="Header"/>
    <w:uiPriority w:val="99"/>
    <w:rsid w:val="00A579E8"/>
  </w:style>
  <w:style w:type="paragraph" w:styleId="Footer">
    <w:name w:val="footer"/>
    <w:basedOn w:val="Normal"/>
    <w:link w:val="FooterChar"/>
    <w:uiPriority w:val="99"/>
    <w:unhideWhenUsed/>
    <w:rsid w:val="00A579E8"/>
    <w:pPr>
      <w:tabs>
        <w:tab w:val="center" w:pos="4680"/>
        <w:tab w:val="right" w:pos="9360"/>
      </w:tabs>
      <w:spacing w:line="240" w:lineRule="auto"/>
    </w:pPr>
  </w:style>
  <w:style w:type="character" w:customStyle="1" w:styleId="FooterChar">
    <w:name w:val="Footer Char"/>
    <w:basedOn w:val="DefaultParagraphFont"/>
    <w:link w:val="Footer"/>
    <w:uiPriority w:val="99"/>
    <w:rsid w:val="00A579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1342</Words>
  <Characters>7652</Characters>
  <Application>Microsoft Office Word</Application>
  <DocSecurity>0</DocSecurity>
  <Lines>63</Lines>
  <Paragraphs>17</Paragraphs>
  <ScaleCrop>false</ScaleCrop>
  <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6</cp:revision>
  <dcterms:created xsi:type="dcterms:W3CDTF">2024-01-14T01:43:00Z</dcterms:created>
  <dcterms:modified xsi:type="dcterms:W3CDTF">2024-01-14T01:43:00Z</dcterms:modified>
</cp:coreProperties>
</file>